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3B74" w:rsidRPr="00DD79CB" w:rsidRDefault="00213B74" w:rsidP="00DD79CB">
      <w:pPr>
        <w:shd w:val="clear" w:color="auto" w:fill="FFFFFF"/>
        <w:spacing w:line="54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DD79C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Обязательные книги учета работодателя</w:t>
      </w:r>
    </w:p>
    <w:p w:rsidR="00213B74" w:rsidRPr="00DD79CB" w:rsidRDefault="00213B74" w:rsidP="00DD79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9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Согласно трудовому законодательству трудовая книжка установленного образца является основным документом о трудовой деятельности и трудовом стаже работника.</w:t>
      </w:r>
    </w:p>
    <w:p w:rsidR="00213B74" w:rsidRPr="00DD79CB" w:rsidRDefault="00213B74" w:rsidP="00DD79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9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работодателю применяются требования не только по ведению трудовых книжек и правильному внесению сведений в них, а также по их хранению и учету.</w:t>
      </w:r>
    </w:p>
    <w:p w:rsidR="00213B74" w:rsidRPr="00DD79CB" w:rsidRDefault="00213B74" w:rsidP="002F19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9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Так, </w:t>
      </w:r>
      <w:r w:rsidR="00DD79CB" w:rsidRPr="00DD79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Приказ</w:t>
      </w:r>
      <w:r w:rsidR="00DD79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ом</w:t>
      </w:r>
      <w:r w:rsidR="00DD79CB" w:rsidRPr="00DD79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Минтруда России от 19.05.2021 </w:t>
      </w:r>
      <w:r w:rsidR="00DD79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№ </w:t>
      </w:r>
      <w:r w:rsidR="00DD79CB" w:rsidRPr="00DD79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320н </w:t>
      </w:r>
      <w:r w:rsidR="00DD79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r w:rsidR="00DD79CB" w:rsidRPr="00DD79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 утверждении формы, порядка ведения и хранения трудовых книжек</w:t>
      </w:r>
      <w:r w:rsidR="00DD79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DD79CB" w:rsidRPr="00DD79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DD79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утвержден </w:t>
      </w:r>
      <w:r w:rsidR="002F19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Порядок</w:t>
      </w:r>
      <w:r w:rsidRPr="00DD79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ведения и хранения трудовых книжек</w:t>
      </w:r>
      <w:r w:rsidR="00A663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DD79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(далее - </w:t>
      </w:r>
      <w:r w:rsidR="00A663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Порядок</w:t>
      </w:r>
      <w:r w:rsidRPr="00DD79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213B74" w:rsidRPr="00DD79CB" w:rsidRDefault="00213B74" w:rsidP="00A663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9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Пунктом 40 П</w:t>
      </w:r>
      <w:r w:rsidR="00A663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орядка</w:t>
      </w:r>
      <w:r w:rsidRPr="00DD79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работодателя возлагаются обязанности по</w:t>
      </w:r>
      <w:r w:rsidR="00A663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разработке и</w:t>
      </w:r>
      <w:r w:rsidRPr="00DD79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ведению двух книг учета, а именно: </w:t>
      </w:r>
      <w:r w:rsidR="00A6637C" w:rsidRPr="00A663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книги</w:t>
      </w:r>
      <w:r w:rsidR="00A663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(журнала) </w:t>
      </w:r>
      <w:r w:rsidR="00A6637C" w:rsidRPr="00A663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 учету бланков трудовой книжки и вкладыша в нее и </w:t>
      </w:r>
      <w:r w:rsidR="00A663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книги (журнала) </w:t>
      </w:r>
      <w:r w:rsidR="00A6637C" w:rsidRPr="00A663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учета движения трудовых книжек </w:t>
      </w:r>
      <w:r w:rsidR="00A663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вкладышей в неё</w:t>
      </w:r>
      <w:r w:rsidRPr="00DD79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213B74" w:rsidRPr="00DD79CB" w:rsidRDefault="00213B74" w:rsidP="00DD79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9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Вместе с тем, в подавляющем большинстве, работодатели не знают о требовании законодательства к ним по ведению </w:t>
      </w:r>
      <w:r w:rsidR="00A6637C" w:rsidRPr="00A663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книги (журнала) по учету бланков трудовой книжки и вкладыша в нее</w:t>
      </w:r>
      <w:r w:rsidRPr="00DD79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Рассматривая эту норму в совокупности с п.</w:t>
      </w:r>
      <w:r w:rsidR="00A663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DD79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44 П</w:t>
      </w:r>
      <w:r w:rsidR="00A663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орядка</w:t>
      </w:r>
      <w:r w:rsidRPr="00DD79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согласно которой работодатель обязан постоянно иметь в наличии необходимое количество бланков трудовой книжки и вкладышей в нее, получаем ситуацию, что трудоустраиваемому лицу не обязательно предоставлять своему будущему работодателю бланк трудовой книжки - он уже должен иметься у работодателя.</w:t>
      </w:r>
    </w:p>
    <w:p w:rsidR="00A6637C" w:rsidRDefault="00213B74" w:rsidP="00DD79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9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Следует отметить, что работодатель фактически должен осуществлять только учет и хранение бланков трудовой книжки и вкладышей в нее, а также, при необходимости, их предоставление трудоустраиваемому лицу, в то время как расходы на их приобретение он может компенсировать себе</w:t>
      </w:r>
      <w:r w:rsidR="00A663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213B74" w:rsidRPr="00DD79CB" w:rsidRDefault="00A6637C" w:rsidP="00DD79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Так, </w:t>
      </w:r>
      <w:r w:rsidR="00213B74" w:rsidRPr="00DD79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выдаче работнику трудовой книжки или вкладыша в нее работодатель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имеет право на</w:t>
      </w:r>
      <w:r w:rsidR="00213B74" w:rsidRPr="00DD79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взима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ние</w:t>
      </w:r>
      <w:r w:rsidR="00213B74" w:rsidRPr="00DD79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него плат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 по его заявлению</w:t>
      </w:r>
      <w:bookmarkStart w:id="0" w:name="_GoBack"/>
      <w:bookmarkEnd w:id="0"/>
      <w:r w:rsidR="00213B74" w:rsidRPr="00DD79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размер которой определяется размером расходов на их приобретение, за исключением случаев, предусмотренных пунктами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31, 45</w:t>
      </w:r>
      <w:r w:rsidR="00213B74" w:rsidRPr="00DD79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Порядка</w:t>
      </w:r>
      <w:r w:rsidR="00213B74" w:rsidRPr="00DD79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(массовая утрата, утрата в связи с ЧС, неправильное заполнение работодателем и т.д.).</w:t>
      </w:r>
    </w:p>
    <w:p w:rsidR="00213B74" w:rsidRPr="00DD79CB" w:rsidRDefault="00213B74" w:rsidP="00DD79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sectPr w:rsidR="00213B74" w:rsidRPr="00DD79CB" w:rsidSect="00DD79C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8E53DC"/>
    <w:multiLevelType w:val="multilevel"/>
    <w:tmpl w:val="D2A23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3B74"/>
    <w:rsid w:val="00213B74"/>
    <w:rsid w:val="002F197F"/>
    <w:rsid w:val="006B045F"/>
    <w:rsid w:val="00A15475"/>
    <w:rsid w:val="00A6637C"/>
    <w:rsid w:val="00D02825"/>
    <w:rsid w:val="00DD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11FE5"/>
  <w15:docId w15:val="{84F373D5-93A7-4784-B9E7-72601BEFA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79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4044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538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661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33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24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1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1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24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Шалимова Алёна Андреевна</cp:lastModifiedBy>
  <cp:revision>6</cp:revision>
  <dcterms:created xsi:type="dcterms:W3CDTF">2022-11-30T22:36:00Z</dcterms:created>
  <dcterms:modified xsi:type="dcterms:W3CDTF">2022-12-01T02:12:00Z</dcterms:modified>
</cp:coreProperties>
</file>