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552" w:rsidRDefault="004D0552" w:rsidP="00CE750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E750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Законодательством предусмотрены дополнительные гарантии для матерей (отцов) одиночек</w:t>
      </w:r>
    </w:p>
    <w:p w:rsidR="00CE7500" w:rsidRPr="00CE7500" w:rsidRDefault="00CE7500" w:rsidP="00CE750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D0552" w:rsidRPr="00CE7500" w:rsidRDefault="004D0552" w:rsidP="00CE7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Трудовым кодексом Российской Федерации (далее – ТК РФ) предусмотрен ряд гарантий для матерей (отцов), воспитывающих ребенка без участия отца (матери).</w:t>
      </w:r>
    </w:p>
    <w:p w:rsidR="004D0552" w:rsidRPr="00CE7500" w:rsidRDefault="004D0552" w:rsidP="00CE7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Так, согласно ст. 261 ТК РФ не допускается расторжение трудового договора по инициативе работодателя с одинокой матерью, воспитывающей ребенка-инвалида в возрасте до 18 лет или ребенка в возрасте до 14 лет, а также с другим лицом, воспитывающим таких детей без матери (за исключением увольнения по отдельным основаниям, в частности в случае ликвидации организации, грубого нарушения работником трудовых обязанностей, представления им работодателю подложных документов при заключении трудового договора).</w:t>
      </w:r>
    </w:p>
    <w:p w:rsidR="004D0552" w:rsidRPr="00CE7500" w:rsidRDefault="004D0552" w:rsidP="00CE75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При этом на отцов, воспитывающих детей без матери, также распространяются гарантии и льготы, предоставляемые женщинам в связи с материнством, в частности </w:t>
      </w:r>
      <w:r w:rsidR="00B7593D" w:rsidRP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ограничение работы в ночное время и сверхурочных работ, привлечение к работам в выходные и нерабочие праздничные дни, направление в служебные командировки, предоставление дополнительных отпусков, установление льготных режимов труда и другие гарантии и льготы, установленные законами и иными нормативными правовыми актами </w:t>
      </w: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(ст. 264 ТК РФ).</w:t>
      </w:r>
    </w:p>
    <w:p w:rsidR="004D0552" w:rsidRPr="00CE7500" w:rsidRDefault="004D0552" w:rsidP="00B759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Помимо этого, работнику, </w:t>
      </w:r>
      <w:r w:rsidR="00B7593D" w:rsidRP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имеющ</w:t>
      </w:r>
      <w:r w:rsid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ему</w:t>
      </w:r>
      <w:r w:rsidR="00B7593D" w:rsidRP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трех и более детей в возрасте до восемнадцати лет, ежегодный оплачиваемый отпуск предоставляется по </w:t>
      </w:r>
      <w:r w:rsidR="00C44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</w:t>
      </w:r>
      <w:r w:rsidR="00B7593D" w:rsidRP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желанию в удобное для </w:t>
      </w:r>
      <w:r w:rsidR="00C4449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него</w:t>
      </w:r>
      <w:bookmarkStart w:id="0" w:name="_GoBack"/>
      <w:bookmarkEnd w:id="0"/>
      <w:r w:rsidR="00B7593D" w:rsidRPr="00B759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время до достижения младшим из детей возраста четырнадцати лет </w:t>
      </w:r>
      <w:r w:rsidRPr="00CE750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(ст. 262.2 ТК РФ).</w:t>
      </w:r>
    </w:p>
    <w:p w:rsidR="00510AB1" w:rsidRPr="00CE7500" w:rsidRDefault="00510AB1" w:rsidP="00CE75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10AB1" w:rsidRPr="00CE7500" w:rsidSect="00CE750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734B5"/>
    <w:multiLevelType w:val="multilevel"/>
    <w:tmpl w:val="9542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552"/>
    <w:rsid w:val="000613E8"/>
    <w:rsid w:val="004D0552"/>
    <w:rsid w:val="00510AB1"/>
    <w:rsid w:val="00B7593D"/>
    <w:rsid w:val="00C4449D"/>
    <w:rsid w:val="00CE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4B4C"/>
  <w15:docId w15:val="{84F373D5-93A7-4784-B9E7-72601BEF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4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262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4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60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84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Шалимова Алёна Андреевна</cp:lastModifiedBy>
  <cp:revision>6</cp:revision>
  <dcterms:created xsi:type="dcterms:W3CDTF">2022-12-01T00:35:00Z</dcterms:created>
  <dcterms:modified xsi:type="dcterms:W3CDTF">2022-12-01T02:36:00Z</dcterms:modified>
</cp:coreProperties>
</file>